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@nomor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@nu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@nama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@nip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@tmpl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@tglr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@gol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@jenjurusan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@thlulus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@skpd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@jenjab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@tunjangan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@tgl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