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RIZKI MADIAHENI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198104242022212011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Glawan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