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BHEKTI AGUNG HENDRAWAN,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198412032021211001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