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DESVIANI FATWA NURJANAH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199512222022212006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