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ADI SETYANINGRUM,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199207112024212016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Susukan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